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B2649E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2649E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B2649E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B2649E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B2649E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B2649E">
        <w:rPr>
          <w:rFonts w:ascii="Times New Roman" w:hAnsi="Times New Roman" w:cs="Times New Roman"/>
          <w:sz w:val="24"/>
          <w:szCs w:val="24"/>
        </w:rPr>
        <w:t>. si</w:t>
      </w:r>
      <w:r w:rsidR="00414B24" w:rsidRPr="00B2649E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B2649E">
        <w:rPr>
          <w:rFonts w:ascii="Times New Roman" w:hAnsi="Times New Roman" w:cs="Times New Roman"/>
          <w:sz w:val="24"/>
          <w:szCs w:val="24"/>
        </w:rPr>
        <w:t>tici</w:t>
      </w:r>
      <w:r w:rsidR="00B2649E" w:rsidRPr="00B2649E">
        <w:rPr>
          <w:rFonts w:ascii="Times New Roman" w:hAnsi="Times New Roman" w:cs="Times New Roman"/>
          <w:sz w:val="24"/>
          <w:szCs w:val="24"/>
        </w:rPr>
        <w:t>, pod tačkom 10</w:t>
      </w:r>
      <w:r w:rsidRPr="00B2649E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B2649E">
        <w:rPr>
          <w:rFonts w:ascii="Times New Roman" w:hAnsi="Times New Roman" w:cs="Times New Roman"/>
          <w:sz w:val="24"/>
          <w:szCs w:val="24"/>
        </w:rPr>
        <w:t>„</w:t>
      </w:r>
      <w:r w:rsidR="00B2649E" w:rsidRPr="00B2649E">
        <w:rPr>
          <w:rFonts w:ascii="Times New Roman" w:hAnsi="Times New Roman" w:cs="Times New Roman"/>
          <w:sz w:val="24"/>
          <w:szCs w:val="24"/>
        </w:rPr>
        <w:t xml:space="preserve">Donošenje odluke o usvajanju završnog računa Ustanove kulture “Centar za kulturu Bunjevaca” za 2021. godinu </w:t>
      </w:r>
      <w:r w:rsidR="00211011" w:rsidRPr="00B2649E">
        <w:rPr>
          <w:rFonts w:ascii="Times New Roman" w:hAnsi="Times New Roman" w:cs="Times New Roman"/>
          <w:sz w:val="24"/>
          <w:szCs w:val="24"/>
        </w:rPr>
        <w:t>” za 2021. godinu</w:t>
      </w:r>
      <w:r w:rsidRPr="00B2649E">
        <w:rPr>
          <w:rFonts w:ascii="Times New Roman" w:hAnsi="Times New Roman" w:cs="Times New Roman"/>
          <w:sz w:val="24"/>
          <w:szCs w:val="24"/>
        </w:rPr>
        <w:t>“, doneta je:</w:t>
      </w: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11">
        <w:rPr>
          <w:rFonts w:ascii="Times New Roman" w:hAnsi="Times New Roman" w:cs="Times New Roman"/>
          <w:b/>
          <w:sz w:val="24"/>
          <w:szCs w:val="24"/>
        </w:rPr>
        <w:t>Odluka</w:t>
      </w:r>
      <w:r w:rsidR="00B2649E">
        <w:rPr>
          <w:rFonts w:ascii="Times New Roman" w:hAnsi="Times New Roman" w:cs="Times New Roman"/>
          <w:b/>
          <w:sz w:val="24"/>
          <w:szCs w:val="24"/>
        </w:rPr>
        <w:t xml:space="preserve"> br. 11</w:t>
      </w:r>
      <w:r w:rsidR="0034563E" w:rsidRPr="0021101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0811CE" w:rsidP="00B264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1011">
        <w:rPr>
          <w:rFonts w:ascii="Times New Roman" w:hAnsi="Times New Roman" w:cs="Times New Roman"/>
          <w:sz w:val="24"/>
          <w:szCs w:val="24"/>
        </w:rPr>
        <w:t xml:space="preserve">Usvaja se </w:t>
      </w:r>
      <w:r w:rsidR="00B2649E">
        <w:rPr>
          <w:rFonts w:ascii="Times New Roman" w:hAnsi="Times New Roman" w:cs="Times New Roman"/>
          <w:sz w:val="24"/>
          <w:szCs w:val="24"/>
        </w:rPr>
        <w:t>završni račun</w:t>
      </w:r>
      <w:r w:rsidR="00B2649E" w:rsidRPr="00B2649E">
        <w:rPr>
          <w:rFonts w:ascii="Times New Roman" w:hAnsi="Times New Roman" w:cs="Times New Roman"/>
          <w:sz w:val="24"/>
          <w:szCs w:val="24"/>
        </w:rPr>
        <w:t xml:space="preserve"> Ustanove kulture “Centar za kulturu Bunjevaca” za 2021. godinu</w:t>
      </w:r>
    </w:p>
    <w:p w:rsidR="00CC219E" w:rsidRPr="00211011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B2649E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968F8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011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49E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B17FF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8</cp:revision>
  <dcterms:created xsi:type="dcterms:W3CDTF">2022-03-31T08:23:00Z</dcterms:created>
  <dcterms:modified xsi:type="dcterms:W3CDTF">2022-03-31T09:01:00Z</dcterms:modified>
</cp:coreProperties>
</file>