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04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Pr="00115F5C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15F5C">
        <w:rPr>
          <w:rFonts w:ascii="Times New Roman" w:hAnsi="Times New Roman"/>
          <w:b/>
          <w:sz w:val="24"/>
          <w:szCs w:val="24"/>
        </w:rPr>
        <w:t>Finansijski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plan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Nacionalnog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saveta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bunje</w:t>
      </w:r>
      <w:r>
        <w:rPr>
          <w:rFonts w:ascii="Times New Roman" w:hAnsi="Times New Roman"/>
          <w:b/>
          <w:sz w:val="24"/>
          <w:szCs w:val="24"/>
        </w:rPr>
        <w:t>vačke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nacionalne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manjine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2021</w:t>
      </w:r>
      <w:r w:rsidRPr="00115F5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115F5C">
        <w:rPr>
          <w:rFonts w:ascii="Times New Roman" w:hAnsi="Times New Roman"/>
          <w:b/>
          <w:sz w:val="24"/>
          <w:szCs w:val="24"/>
        </w:rPr>
        <w:t>godinu</w:t>
      </w:r>
      <w:proofErr w:type="spellEnd"/>
      <w:proofErr w:type="gram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za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Pokrajinski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sekretarijat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za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obrazovanje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propise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upravu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</w:p>
    <w:p w:rsidR="00815A04" w:rsidRPr="00115F5C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115F5C">
        <w:rPr>
          <w:rFonts w:ascii="Times New Roman" w:hAnsi="Times New Roman"/>
          <w:b/>
          <w:sz w:val="24"/>
          <w:szCs w:val="24"/>
        </w:rPr>
        <w:t>nacionalne</w:t>
      </w:r>
      <w:proofErr w:type="spellEnd"/>
      <w:proofErr w:type="gram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manjine-nacionalne</w:t>
      </w:r>
      <w:proofErr w:type="spellEnd"/>
      <w:r w:rsidRPr="00115F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b/>
          <w:sz w:val="24"/>
          <w:szCs w:val="24"/>
        </w:rPr>
        <w:t>zajednice</w:t>
      </w:r>
      <w:proofErr w:type="spellEnd"/>
    </w:p>
    <w:p w:rsidR="00815A04" w:rsidRPr="00115F5C" w:rsidRDefault="00815A04" w:rsidP="00815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15A04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15A04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4962"/>
        <w:gridCol w:w="3118"/>
      </w:tblGrid>
      <w:tr w:rsidR="00815A04" w:rsidTr="008C4602">
        <w:tc>
          <w:tcPr>
            <w:tcW w:w="4962" w:type="dxa"/>
          </w:tcPr>
          <w:p w:rsidR="00815A04" w:rsidRPr="008D576F" w:rsidRDefault="00815A04" w:rsidP="008C46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Sredstva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APV</w:t>
            </w:r>
          </w:p>
        </w:tc>
        <w:tc>
          <w:tcPr>
            <w:tcW w:w="3118" w:type="dxa"/>
          </w:tcPr>
          <w:p w:rsidR="00815A04" w:rsidRPr="008D576F" w:rsidRDefault="00815A04" w:rsidP="008C46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dinarima</w:t>
            </w:r>
            <w:proofErr w:type="spellEnd"/>
          </w:p>
        </w:tc>
      </w:tr>
      <w:tr w:rsidR="00815A04" w:rsidTr="008C4602">
        <w:tc>
          <w:tcPr>
            <w:tcW w:w="4962" w:type="dxa"/>
          </w:tcPr>
          <w:p w:rsidR="00815A04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Stalni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troškovi</w:t>
            </w:r>
            <w:proofErr w:type="spellEnd"/>
          </w:p>
        </w:tc>
        <w:tc>
          <w:tcPr>
            <w:tcW w:w="3118" w:type="dxa"/>
          </w:tcPr>
          <w:p w:rsidR="00815A04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1.005.200,00</w:t>
            </w:r>
          </w:p>
        </w:tc>
      </w:tr>
      <w:tr w:rsidR="00815A04" w:rsidTr="008C4602">
        <w:tc>
          <w:tcPr>
            <w:tcW w:w="4962" w:type="dxa"/>
          </w:tcPr>
          <w:p w:rsidR="00815A04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delatnost</w:t>
            </w:r>
            <w:proofErr w:type="spellEnd"/>
          </w:p>
        </w:tc>
        <w:tc>
          <w:tcPr>
            <w:tcW w:w="3118" w:type="dxa"/>
          </w:tcPr>
          <w:p w:rsidR="00815A04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1.528.000,00</w:t>
            </w:r>
          </w:p>
        </w:tc>
      </w:tr>
      <w:tr w:rsidR="00815A04" w:rsidTr="008C4602">
        <w:tc>
          <w:tcPr>
            <w:tcW w:w="4962" w:type="dxa"/>
          </w:tcPr>
          <w:p w:rsidR="00815A04" w:rsidRPr="008D576F" w:rsidRDefault="00815A04" w:rsidP="008C460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Prihodi</w:t>
            </w:r>
            <w:proofErr w:type="spellEnd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proofErr w:type="spellEnd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815A04" w:rsidRPr="008D576F" w:rsidRDefault="00815A04" w:rsidP="008C4602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2.533.200,00</w:t>
            </w:r>
          </w:p>
        </w:tc>
      </w:tr>
    </w:tbl>
    <w:p w:rsidR="00815A04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3118"/>
      </w:tblGrid>
      <w:tr w:rsidR="00815A04" w:rsidTr="008C4602">
        <w:tc>
          <w:tcPr>
            <w:tcW w:w="4962" w:type="dxa"/>
          </w:tcPr>
          <w:p w:rsidR="00815A04" w:rsidRPr="008D576F" w:rsidRDefault="00815A04" w:rsidP="008C46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76F">
              <w:rPr>
                <w:rFonts w:ascii="Times New Roman" w:hAnsi="Times New Roman"/>
                <w:b/>
                <w:sz w:val="24"/>
                <w:szCs w:val="24"/>
              </w:rPr>
              <w:t xml:space="preserve">Plan </w:t>
            </w: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rashoda</w:t>
            </w:r>
            <w:proofErr w:type="spellEnd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stalnih</w:t>
            </w:r>
            <w:proofErr w:type="spellEnd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troškova</w:t>
            </w:r>
            <w:proofErr w:type="spellEnd"/>
          </w:p>
        </w:tc>
        <w:tc>
          <w:tcPr>
            <w:tcW w:w="3118" w:type="dxa"/>
          </w:tcPr>
          <w:p w:rsidR="00815A04" w:rsidRPr="008D576F" w:rsidRDefault="00815A04" w:rsidP="008C46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D576F">
              <w:rPr>
                <w:rFonts w:ascii="Times New Roman" w:hAnsi="Times New Roman"/>
                <w:b/>
                <w:sz w:val="24"/>
                <w:szCs w:val="24"/>
              </w:rPr>
              <w:t>dinarima</w:t>
            </w:r>
            <w:proofErr w:type="spellEnd"/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Zakup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posl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prostora</w:t>
            </w:r>
            <w:proofErr w:type="spellEnd"/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337.500,00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Kancelarijski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materijala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(tr.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papira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ketridža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koverti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registratora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virmana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naloga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>, CD-a…)</w:t>
            </w:r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73.700,00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Ostali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rashodi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troškovi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kopiranja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tr.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poštanskih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markica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zaštita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životne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sredine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36.000,00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 xml:space="preserve">Tr.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knjigovodstvenih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usluga</w:t>
            </w:r>
            <w:proofErr w:type="spellEnd"/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Putni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trošak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zaposlene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radnike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Savetu</w:t>
            </w:r>
            <w:proofErr w:type="spellEnd"/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210.000,00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Putni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trošak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službeno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putovanje</w:t>
            </w:r>
            <w:proofErr w:type="spellEnd"/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128.000,00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 xml:space="preserve">Tr.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obaveštavanja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medijsko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praćenje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nacionalnih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praznika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tribina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promocija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knjiga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200.000,00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Ukupni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stalni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troškovi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1.005.200,00</w:t>
            </w:r>
          </w:p>
        </w:tc>
      </w:tr>
    </w:tbl>
    <w:p w:rsidR="00815A04" w:rsidRPr="00632F43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15A04" w:rsidRPr="00632F43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3118"/>
      </w:tblGrid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F43">
              <w:rPr>
                <w:rFonts w:ascii="Times New Roman" w:hAnsi="Times New Roman"/>
                <w:b/>
                <w:sz w:val="24"/>
                <w:szCs w:val="24"/>
              </w:rPr>
              <w:t xml:space="preserve">Plan </w:t>
            </w: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rashoda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redovne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delatnosti</w:t>
            </w:r>
            <w:proofErr w:type="spellEnd"/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dinarima</w:t>
            </w:r>
            <w:proofErr w:type="spellEnd"/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UK “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Centar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kulturu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Bunjevaca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896.180,00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Fondacija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Mijo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Mandić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531.820,00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NIU “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Bunjevački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informativni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sz w:val="24"/>
                <w:szCs w:val="24"/>
              </w:rPr>
              <w:t>centar</w:t>
            </w:r>
            <w:proofErr w:type="spellEnd"/>
            <w:r w:rsidRPr="00632F4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2F43">
              <w:rPr>
                <w:rFonts w:ascii="Times New Roman" w:hAnsi="Times New Roman"/>
                <w:sz w:val="24"/>
                <w:szCs w:val="24"/>
              </w:rPr>
              <w:t>100.000,00</w:t>
            </w:r>
          </w:p>
        </w:tc>
      </w:tr>
      <w:tr w:rsidR="00815A04" w:rsidRPr="00632F43" w:rsidTr="008C4602">
        <w:tc>
          <w:tcPr>
            <w:tcW w:w="4962" w:type="dxa"/>
          </w:tcPr>
          <w:p w:rsidR="00815A04" w:rsidRPr="00632F43" w:rsidRDefault="00815A04" w:rsidP="008C460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Ukupni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stalni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troškovi</w:t>
            </w:r>
            <w:proofErr w:type="spellEnd"/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815A04" w:rsidRPr="00632F43" w:rsidRDefault="00815A04" w:rsidP="008C4602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32F43">
              <w:rPr>
                <w:rFonts w:ascii="Times New Roman" w:hAnsi="Times New Roman"/>
                <w:b/>
                <w:sz w:val="24"/>
                <w:szCs w:val="24"/>
              </w:rPr>
              <w:t>1.528.000,00</w:t>
            </w:r>
          </w:p>
        </w:tc>
      </w:tr>
    </w:tbl>
    <w:p w:rsidR="00815A04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15A04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15A04" w:rsidRPr="00115F5C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Subotica, 19.03.2021.</w:t>
      </w:r>
    </w:p>
    <w:p w:rsidR="00815A04" w:rsidRPr="00115F5C" w:rsidRDefault="00815A04" w:rsidP="00815A04">
      <w:pPr>
        <w:pStyle w:val="NoSpacing"/>
        <w:rPr>
          <w:rFonts w:ascii="Times New Roman" w:hAnsi="Times New Roman"/>
          <w:sz w:val="24"/>
          <w:szCs w:val="24"/>
        </w:rPr>
      </w:pPr>
    </w:p>
    <w:p w:rsidR="00815A04" w:rsidRDefault="00815A04" w:rsidP="00815A04">
      <w:pPr>
        <w:pStyle w:val="NoSpacing"/>
        <w:rPr>
          <w:rFonts w:ascii="Times New Roman" w:hAnsi="Times New Roman"/>
          <w:sz w:val="24"/>
          <w:szCs w:val="24"/>
        </w:rPr>
      </w:pPr>
    </w:p>
    <w:p w:rsidR="00815A04" w:rsidRPr="00115F5C" w:rsidRDefault="00815A04" w:rsidP="00815A04">
      <w:pPr>
        <w:pStyle w:val="ListParagraph"/>
        <w:rPr>
          <w:rFonts w:ascii="Times New Roman" w:hAnsi="Times New Roman"/>
          <w:sz w:val="24"/>
          <w:szCs w:val="24"/>
        </w:rPr>
      </w:pPr>
    </w:p>
    <w:p w:rsidR="00815A04" w:rsidRPr="00115F5C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5F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sz w:val="24"/>
          <w:szCs w:val="24"/>
        </w:rPr>
        <w:t>Nacionalni</w:t>
      </w:r>
      <w:proofErr w:type="spellEnd"/>
      <w:r w:rsidRPr="00115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sz w:val="24"/>
          <w:szCs w:val="24"/>
        </w:rPr>
        <w:t>savet</w:t>
      </w:r>
      <w:proofErr w:type="spellEnd"/>
      <w:r w:rsidRPr="00115F5C">
        <w:rPr>
          <w:rFonts w:ascii="Times New Roman" w:hAnsi="Times New Roman"/>
          <w:sz w:val="24"/>
          <w:szCs w:val="24"/>
        </w:rPr>
        <w:t xml:space="preserve"> </w:t>
      </w:r>
    </w:p>
    <w:p w:rsidR="00815A04" w:rsidRPr="00115F5C" w:rsidRDefault="00815A04" w:rsidP="00815A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5F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15F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15F5C">
        <w:rPr>
          <w:rFonts w:ascii="Times New Roman" w:hAnsi="Times New Roman"/>
          <w:sz w:val="24"/>
          <w:szCs w:val="24"/>
        </w:rPr>
        <w:t>bunjevačke</w:t>
      </w:r>
      <w:proofErr w:type="spellEnd"/>
      <w:proofErr w:type="gramEnd"/>
      <w:r w:rsidRPr="00115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sz w:val="24"/>
          <w:szCs w:val="24"/>
        </w:rPr>
        <w:t>nacionalne</w:t>
      </w:r>
      <w:proofErr w:type="spellEnd"/>
      <w:r w:rsidRPr="00115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sz w:val="24"/>
          <w:szCs w:val="24"/>
        </w:rPr>
        <w:t>manjine</w:t>
      </w:r>
      <w:proofErr w:type="spellEnd"/>
      <w:r w:rsidRPr="00115F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815A04" w:rsidRPr="00115F5C" w:rsidRDefault="00815A04" w:rsidP="00815A04">
      <w:pPr>
        <w:pStyle w:val="NoSpacing"/>
        <w:ind w:left="6372"/>
        <w:jc w:val="both"/>
        <w:rPr>
          <w:rFonts w:ascii="Times New Roman" w:hAnsi="Times New Roman"/>
          <w:sz w:val="24"/>
          <w:szCs w:val="24"/>
        </w:rPr>
      </w:pPr>
      <w:r w:rsidRPr="00115F5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sz w:val="24"/>
          <w:szCs w:val="24"/>
        </w:rPr>
        <w:t>Predsednica</w:t>
      </w:r>
      <w:proofErr w:type="spellEnd"/>
    </w:p>
    <w:p w:rsidR="00815A04" w:rsidRPr="00115F5C" w:rsidRDefault="00815A04" w:rsidP="00815A04">
      <w:pPr>
        <w:pStyle w:val="NoSpacing"/>
        <w:ind w:left="5664"/>
        <w:jc w:val="both"/>
        <w:rPr>
          <w:rFonts w:ascii="Times New Roman" w:hAnsi="Times New Roman"/>
          <w:sz w:val="24"/>
          <w:szCs w:val="24"/>
        </w:rPr>
      </w:pPr>
      <w:r w:rsidRPr="00115F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C45" w:rsidRDefault="00815A04" w:rsidP="00815A04">
      <w:pPr>
        <w:pStyle w:val="NoSpacing"/>
        <w:ind w:left="5664"/>
        <w:jc w:val="both"/>
      </w:pPr>
      <w:r w:rsidRPr="00115F5C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proofErr w:type="gramStart"/>
      <w:r w:rsidRPr="00115F5C">
        <w:rPr>
          <w:rFonts w:ascii="Times New Roman" w:hAnsi="Times New Roman"/>
          <w:sz w:val="24"/>
          <w:szCs w:val="24"/>
        </w:rPr>
        <w:t>dr</w:t>
      </w:r>
      <w:proofErr w:type="spellEnd"/>
      <w:proofErr w:type="gramEnd"/>
      <w:r w:rsidRPr="00115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sz w:val="24"/>
          <w:szCs w:val="24"/>
        </w:rPr>
        <w:t>Suzana</w:t>
      </w:r>
      <w:proofErr w:type="spellEnd"/>
      <w:r w:rsidRPr="00115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sz w:val="24"/>
          <w:szCs w:val="24"/>
        </w:rPr>
        <w:t>Kujundžić</w:t>
      </w:r>
      <w:proofErr w:type="spellEnd"/>
      <w:r w:rsidRPr="00115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F5C">
        <w:rPr>
          <w:rFonts w:ascii="Times New Roman" w:hAnsi="Times New Roman"/>
          <w:sz w:val="24"/>
          <w:szCs w:val="24"/>
        </w:rPr>
        <w:t>Ostojić</w:t>
      </w:r>
      <w:proofErr w:type="spellEnd"/>
      <w:r w:rsidRPr="00115F5C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</w:p>
    <w:sectPr w:rsidR="00B4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04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263A"/>
    <w:rsid w:val="00815375"/>
    <w:rsid w:val="00815A04"/>
    <w:rsid w:val="008208CA"/>
    <w:rsid w:val="00830F61"/>
    <w:rsid w:val="00833FB6"/>
    <w:rsid w:val="00837303"/>
    <w:rsid w:val="00851339"/>
    <w:rsid w:val="00853D85"/>
    <w:rsid w:val="00867915"/>
    <w:rsid w:val="00876747"/>
    <w:rsid w:val="00880BC3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49850-AE33-48C9-B918-E4A6D697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A0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15A04"/>
    <w:pPr>
      <w:ind w:left="720"/>
    </w:pPr>
  </w:style>
  <w:style w:type="table" w:styleId="TableGrid">
    <w:name w:val="Table Grid"/>
    <w:basedOn w:val="TableNormal"/>
    <w:uiPriority w:val="39"/>
    <w:rsid w:val="0081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1</cp:revision>
  <dcterms:created xsi:type="dcterms:W3CDTF">2021-03-22T10:51:00Z</dcterms:created>
  <dcterms:modified xsi:type="dcterms:W3CDTF">2021-03-22T10:52:00Z</dcterms:modified>
</cp:coreProperties>
</file>